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509E0E98"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Tender Notice No:-</w:t>
      </w:r>
      <w:r w:rsidR="00B979C0">
        <w:rPr>
          <w:rFonts w:ascii="Times New Roman" w:eastAsia="Times New Roman" w:hAnsi="Times New Roman"/>
          <w:b/>
          <w:bCs/>
          <w:color w:val="0070C0"/>
          <w:spacing w:val="45"/>
          <w:sz w:val="24"/>
          <w:szCs w:val="27"/>
          <w:lang w:eastAsia="en-IN"/>
        </w:rPr>
        <w:t>13</w:t>
      </w:r>
      <w:bookmarkStart w:id="0" w:name="_GoBack"/>
      <w:bookmarkEnd w:id="0"/>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00B979C0">
        <w:rPr>
          <w:rFonts w:ascii="Times New Roman" w:eastAsia="Times New Roman" w:hAnsi="Times New Roman"/>
          <w:b/>
          <w:bCs/>
          <w:color w:val="0070C0"/>
          <w:spacing w:val="45"/>
          <w:sz w:val="20"/>
          <w:szCs w:val="27"/>
          <w:lang w:eastAsia="en-IN"/>
        </w:rPr>
        <w:t>:</w:t>
      </w:r>
      <w:r w:rsidR="001835C7">
        <w:rPr>
          <w:rFonts w:ascii="Arial" w:eastAsia="Times New Roman" w:hAnsi="Arial" w:cs="Arial"/>
          <w:b/>
          <w:bCs/>
          <w:color w:val="0070C0"/>
          <w:spacing w:val="45"/>
          <w:szCs w:val="27"/>
          <w:lang w:eastAsia="en-IN"/>
        </w:rPr>
        <w:t>29th August</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32375D49"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w:t>
      </w:r>
      <w:r w:rsidR="00512F58">
        <w:rPr>
          <w:rFonts w:ascii="Times New Roman" w:eastAsia="Times New Roman" w:hAnsi="Times New Roman"/>
          <w:color w:val="585858"/>
          <w:lang w:eastAsia="en-IN"/>
        </w:rPr>
        <w:t xml:space="preserve">r Supplying of following Materials for work in Bio-Science Block </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1801E09C"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1835C7">
        <w:rPr>
          <w:rFonts w:ascii="Times New Roman" w:eastAsia="Times New Roman" w:hAnsi="Times New Roman"/>
          <w:b/>
          <w:bCs/>
          <w:color w:val="585858"/>
          <w:bdr w:val="none" w:sz="0" w:space="0" w:color="auto" w:frame="1"/>
          <w:lang w:eastAsia="en-IN"/>
        </w:rPr>
        <w:t>12</w:t>
      </w:r>
      <w:r w:rsidRPr="009C13FE">
        <w:rPr>
          <w:rFonts w:ascii="Times New Roman" w:eastAsia="Times New Roman" w:hAnsi="Times New Roman"/>
          <w:b/>
          <w:bCs/>
          <w:color w:val="585858"/>
          <w:bdr w:val="none" w:sz="0" w:space="0" w:color="auto" w:frame="1"/>
          <w:lang w:eastAsia="en-IN"/>
        </w:rPr>
        <w:t>.</w:t>
      </w:r>
      <w:r w:rsidR="001835C7">
        <w:rPr>
          <w:rFonts w:ascii="Times New Roman" w:eastAsia="Times New Roman" w:hAnsi="Times New Roman"/>
          <w:b/>
          <w:bCs/>
          <w:color w:val="585858"/>
          <w:bdr w:val="none" w:sz="0" w:space="0" w:color="auto" w:frame="1"/>
          <w:lang w:eastAsia="en-IN"/>
        </w:rPr>
        <w:t>09</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123D2587"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d Time of opening of tenders:</w:t>
      </w:r>
      <w:r w:rsidR="001835C7">
        <w:rPr>
          <w:rFonts w:ascii="Times New Roman" w:eastAsia="Times New Roman" w:hAnsi="Times New Roman"/>
          <w:b/>
          <w:bCs/>
          <w:color w:val="585858"/>
          <w:bdr w:val="none" w:sz="0" w:space="0" w:color="auto" w:frame="1"/>
          <w:lang w:eastAsia="en-IN"/>
        </w:rPr>
        <w:t xml:space="preserve"> 13.09</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20B744A2" w:rsidR="00F2232F" w:rsidRDefault="001835C7" w:rsidP="002416CC">
            <w:pPr>
              <w:rPr>
                <w:rFonts w:ascii="Times New Roman" w:hAnsi="Times New Roman"/>
              </w:rPr>
            </w:pPr>
            <w:r>
              <w:rPr>
                <w:rFonts w:ascii="Times New Roman" w:hAnsi="Times New Roman"/>
              </w:rPr>
              <w:t xml:space="preserve">Rajasthan Black </w:t>
            </w:r>
            <w:r w:rsidR="00512F58">
              <w:rPr>
                <w:rFonts w:ascii="Times New Roman" w:hAnsi="Times New Roman"/>
              </w:rPr>
              <w:t>Granite</w:t>
            </w:r>
          </w:p>
        </w:tc>
        <w:tc>
          <w:tcPr>
            <w:tcW w:w="2835" w:type="dxa"/>
          </w:tcPr>
          <w:p w14:paraId="4A4C198A" w14:textId="08E14352" w:rsidR="00F2232F" w:rsidRDefault="00D265DF" w:rsidP="002416CC">
            <w:pPr>
              <w:rPr>
                <w:rFonts w:ascii="Times New Roman" w:hAnsi="Times New Roman"/>
              </w:rPr>
            </w:pPr>
            <w:r>
              <w:rPr>
                <w:rFonts w:ascii="Times New Roman" w:hAnsi="Times New Roman"/>
              </w:rPr>
              <w:t>2</w:t>
            </w:r>
            <w:r w:rsidR="00512F58">
              <w:rPr>
                <w:rFonts w:ascii="Times New Roman" w:hAnsi="Times New Roman"/>
              </w:rPr>
              <w:t>60</w:t>
            </w:r>
            <w:r>
              <w:rPr>
                <w:rFonts w:ascii="Times New Roman" w:hAnsi="Times New Roman"/>
              </w:rPr>
              <w:t xml:space="preserve"> </w:t>
            </w:r>
            <w:proofErr w:type="spellStart"/>
            <w:r>
              <w:rPr>
                <w:rFonts w:ascii="Times New Roman" w:hAnsi="Times New Roman"/>
              </w:rPr>
              <w:t>Sq</w:t>
            </w:r>
            <w:proofErr w:type="spellEnd"/>
            <w:r>
              <w:rPr>
                <w:rFonts w:ascii="Times New Roman" w:hAnsi="Times New Roman"/>
              </w:rPr>
              <w:t xml:space="preserve"> ft.</w:t>
            </w:r>
          </w:p>
        </w:tc>
      </w:tr>
      <w:tr w:rsidR="00512F58" w:rsidRPr="009C13FE" w14:paraId="2F41CF3D" w14:textId="77777777" w:rsidTr="0011369B">
        <w:tc>
          <w:tcPr>
            <w:tcW w:w="4253" w:type="dxa"/>
          </w:tcPr>
          <w:p w14:paraId="06197F43" w14:textId="2C2BA8D9" w:rsidR="00512F58" w:rsidRDefault="00512F58" w:rsidP="002416CC">
            <w:pPr>
              <w:rPr>
                <w:rFonts w:ascii="Times New Roman" w:hAnsi="Times New Roman"/>
              </w:rPr>
            </w:pPr>
            <w:r>
              <w:rPr>
                <w:rFonts w:ascii="Times New Roman" w:hAnsi="Times New Roman"/>
              </w:rPr>
              <w:t>Floor Tiles 24X24</w:t>
            </w:r>
          </w:p>
        </w:tc>
        <w:tc>
          <w:tcPr>
            <w:tcW w:w="2835" w:type="dxa"/>
          </w:tcPr>
          <w:p w14:paraId="1B33DA13" w14:textId="608A2A8C" w:rsidR="00512F58" w:rsidRDefault="00512F58" w:rsidP="002416CC">
            <w:pPr>
              <w:rPr>
                <w:rFonts w:ascii="Times New Roman" w:hAnsi="Times New Roman"/>
              </w:rPr>
            </w:pPr>
            <w:r>
              <w:rPr>
                <w:rFonts w:ascii="Times New Roman" w:hAnsi="Times New Roman"/>
              </w:rPr>
              <w:t>10 Packet</w:t>
            </w:r>
          </w:p>
        </w:tc>
      </w:tr>
      <w:tr w:rsidR="00512F58" w:rsidRPr="009C13FE" w14:paraId="450118E8" w14:textId="77777777" w:rsidTr="0011369B">
        <w:tc>
          <w:tcPr>
            <w:tcW w:w="4253" w:type="dxa"/>
          </w:tcPr>
          <w:p w14:paraId="2BBCEF23" w14:textId="3AE6C922" w:rsidR="00512F58" w:rsidRDefault="00512F58" w:rsidP="002416CC">
            <w:pPr>
              <w:rPr>
                <w:rFonts w:ascii="Times New Roman" w:hAnsi="Times New Roman"/>
              </w:rPr>
            </w:pPr>
            <w:r>
              <w:rPr>
                <w:rFonts w:ascii="Times New Roman" w:hAnsi="Times New Roman"/>
              </w:rPr>
              <w:t>Wall Tiles 18X12</w:t>
            </w:r>
          </w:p>
        </w:tc>
        <w:tc>
          <w:tcPr>
            <w:tcW w:w="2835" w:type="dxa"/>
          </w:tcPr>
          <w:p w14:paraId="0A2EEB2F" w14:textId="71D6B2C9" w:rsidR="00512F58" w:rsidRDefault="00512F58" w:rsidP="002416CC">
            <w:pPr>
              <w:rPr>
                <w:rFonts w:ascii="Times New Roman" w:hAnsi="Times New Roman"/>
              </w:rPr>
            </w:pPr>
            <w:r>
              <w:rPr>
                <w:rFonts w:ascii="Times New Roman" w:hAnsi="Times New Roman"/>
              </w:rPr>
              <w:t xml:space="preserve">33 </w:t>
            </w:r>
            <w:proofErr w:type="gramStart"/>
            <w:r>
              <w:rPr>
                <w:rFonts w:ascii="Times New Roman" w:hAnsi="Times New Roman"/>
              </w:rPr>
              <w:t>packet</w:t>
            </w:r>
            <w:proofErr w:type="gramEnd"/>
          </w:p>
        </w:tc>
      </w:tr>
      <w:tr w:rsidR="00512F58" w:rsidRPr="009C13FE" w14:paraId="3A106276" w14:textId="77777777" w:rsidTr="0011369B">
        <w:tc>
          <w:tcPr>
            <w:tcW w:w="4253" w:type="dxa"/>
          </w:tcPr>
          <w:p w14:paraId="5C77B8FA" w14:textId="51627426" w:rsidR="00512F58" w:rsidRDefault="00512F58" w:rsidP="002416CC">
            <w:pPr>
              <w:rPr>
                <w:rFonts w:ascii="Times New Roman" w:hAnsi="Times New Roman"/>
              </w:rPr>
            </w:pPr>
            <w:r>
              <w:rPr>
                <w:rFonts w:ascii="Times New Roman" w:hAnsi="Times New Roman"/>
              </w:rPr>
              <w:t>White Cement</w:t>
            </w:r>
          </w:p>
        </w:tc>
        <w:tc>
          <w:tcPr>
            <w:tcW w:w="2835" w:type="dxa"/>
          </w:tcPr>
          <w:p w14:paraId="78002ECD" w14:textId="349511C9" w:rsidR="00512F58" w:rsidRDefault="00512F58" w:rsidP="002416CC">
            <w:pPr>
              <w:rPr>
                <w:rFonts w:ascii="Times New Roman" w:hAnsi="Times New Roman"/>
              </w:rPr>
            </w:pPr>
            <w:r>
              <w:rPr>
                <w:rFonts w:ascii="Times New Roman" w:hAnsi="Times New Roman"/>
              </w:rPr>
              <w:t>6 kg</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59F5" w14:textId="77777777" w:rsidR="007A539E" w:rsidRDefault="007A539E" w:rsidP="0004786B">
      <w:pPr>
        <w:spacing w:after="0" w:line="240" w:lineRule="auto"/>
      </w:pPr>
      <w:r>
        <w:separator/>
      </w:r>
    </w:p>
  </w:endnote>
  <w:endnote w:type="continuationSeparator" w:id="0">
    <w:p w14:paraId="70616650" w14:textId="77777777" w:rsidR="007A539E" w:rsidRDefault="007A539E"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7A21" w14:textId="77777777" w:rsidR="007A539E" w:rsidRDefault="007A539E" w:rsidP="0004786B">
      <w:pPr>
        <w:spacing w:after="0" w:line="240" w:lineRule="auto"/>
      </w:pPr>
      <w:r>
        <w:separator/>
      </w:r>
    </w:p>
  </w:footnote>
  <w:footnote w:type="continuationSeparator" w:id="0">
    <w:p w14:paraId="24F8D70A" w14:textId="77777777" w:rsidR="007A539E" w:rsidRDefault="007A539E"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369B"/>
    <w:rsid w:val="001146FD"/>
    <w:rsid w:val="001676B1"/>
    <w:rsid w:val="001835C7"/>
    <w:rsid w:val="001C2B1C"/>
    <w:rsid w:val="0021233F"/>
    <w:rsid w:val="00227FC0"/>
    <w:rsid w:val="00270511"/>
    <w:rsid w:val="00311CAE"/>
    <w:rsid w:val="00385DC7"/>
    <w:rsid w:val="003E2EF9"/>
    <w:rsid w:val="0040091B"/>
    <w:rsid w:val="00432A34"/>
    <w:rsid w:val="004859F7"/>
    <w:rsid w:val="00492F7D"/>
    <w:rsid w:val="00497806"/>
    <w:rsid w:val="004B50F6"/>
    <w:rsid w:val="004D19B4"/>
    <w:rsid w:val="004D48A7"/>
    <w:rsid w:val="004D55A4"/>
    <w:rsid w:val="00512F58"/>
    <w:rsid w:val="005C0732"/>
    <w:rsid w:val="005C259B"/>
    <w:rsid w:val="005E24BC"/>
    <w:rsid w:val="0069195F"/>
    <w:rsid w:val="006B7D58"/>
    <w:rsid w:val="00752BBB"/>
    <w:rsid w:val="00764ED3"/>
    <w:rsid w:val="007A539E"/>
    <w:rsid w:val="007B3C57"/>
    <w:rsid w:val="008179BE"/>
    <w:rsid w:val="0087782C"/>
    <w:rsid w:val="00885A88"/>
    <w:rsid w:val="008E3B52"/>
    <w:rsid w:val="0093380E"/>
    <w:rsid w:val="009853D5"/>
    <w:rsid w:val="00986E9A"/>
    <w:rsid w:val="00A34BA4"/>
    <w:rsid w:val="00A431AC"/>
    <w:rsid w:val="00AE0625"/>
    <w:rsid w:val="00B479B3"/>
    <w:rsid w:val="00B979C0"/>
    <w:rsid w:val="00BC4004"/>
    <w:rsid w:val="00C26727"/>
    <w:rsid w:val="00C87CFE"/>
    <w:rsid w:val="00CD78D2"/>
    <w:rsid w:val="00CE11F0"/>
    <w:rsid w:val="00CF74CA"/>
    <w:rsid w:val="00D265DF"/>
    <w:rsid w:val="00D32698"/>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52EB-EF72-40A3-9273-91141E4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2024-01-05T06:43:00Z</dcterms:created>
  <dcterms:modified xsi:type="dcterms:W3CDTF">2024-01-05T08:18:00Z</dcterms:modified>
</cp:coreProperties>
</file>